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6" w:rsidRPr="00404006" w:rsidRDefault="0040400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4006" w:rsidRPr="00404006" w:rsidRDefault="0040400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ДУМА УССУРИЙСКОГО ГОРОДСКОГО ОКРУГА</w:t>
      </w:r>
    </w:p>
    <w:p w:rsidR="00404006" w:rsidRPr="00404006" w:rsidRDefault="00404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4006" w:rsidRPr="00404006" w:rsidRDefault="00404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РЕШЕНИЕ</w:t>
      </w:r>
    </w:p>
    <w:p w:rsidR="00404006" w:rsidRPr="00404006" w:rsidRDefault="00404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от 31 октября 2006 г. N 498</w:t>
      </w:r>
    </w:p>
    <w:p w:rsidR="00404006" w:rsidRPr="00404006" w:rsidRDefault="00404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4006" w:rsidRPr="00404006" w:rsidRDefault="00404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404006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04006">
        <w:rPr>
          <w:rFonts w:ascii="Times New Roman" w:hAnsi="Times New Roman" w:cs="Times New Roman"/>
          <w:sz w:val="24"/>
          <w:szCs w:val="24"/>
        </w:rPr>
        <w:t xml:space="preserve"> ОБ АППАРАТЕ ДУМЫ УССУРИЙСКОГО ГОРОДСКОГО ОКРУГА</w:t>
      </w:r>
    </w:p>
    <w:p w:rsidR="00404006" w:rsidRPr="00404006" w:rsidRDefault="00404006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4006" w:rsidRPr="00404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28.10.2014 </w:t>
            </w:r>
            <w:hyperlink r:id="rId5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25.11.2014 </w:t>
            </w:r>
            <w:hyperlink r:id="rId6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21.07.2015 </w:t>
            </w:r>
            <w:hyperlink r:id="rId7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225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28.02.2017 </w:t>
            </w:r>
            <w:hyperlink r:id="rId8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564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31.10.2017 </w:t>
            </w:r>
            <w:hyperlink r:id="rId9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685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24.09.2019 </w:t>
            </w:r>
            <w:hyperlink r:id="rId10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24.12.2019 </w:t>
            </w:r>
            <w:hyperlink r:id="rId11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152</w:t>
              </w:r>
            </w:hyperlink>
            <w:r w:rsidRPr="00404006">
              <w:rPr>
                <w:rFonts w:ascii="Times New Roman" w:hAnsi="Times New Roman" w:cs="Times New Roman"/>
                <w:sz w:val="24"/>
                <w:szCs w:val="24"/>
              </w:rPr>
              <w:t>, от 24.02.2021 № 363</w:t>
            </w: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04006" w:rsidRPr="00404006" w:rsidRDefault="00404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006" w:rsidRPr="00404006" w:rsidRDefault="00404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законами, законами Приморского края, </w:t>
      </w:r>
      <w:hyperlink r:id="rId12" w:history="1">
        <w:r w:rsidRPr="0040400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04006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округа, </w:t>
      </w:r>
      <w:hyperlink r:id="rId13" w:history="1">
        <w:r w:rsidRPr="00404006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404006">
        <w:rPr>
          <w:rFonts w:ascii="Times New Roman" w:hAnsi="Times New Roman" w:cs="Times New Roman"/>
          <w:sz w:val="24"/>
          <w:szCs w:val="24"/>
        </w:rPr>
        <w:t xml:space="preserve"> Думы, Дума Уссурийского городского округа решила:</w:t>
      </w:r>
    </w:p>
    <w:p w:rsidR="00404006" w:rsidRPr="00404006" w:rsidRDefault="004040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40400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04006">
        <w:rPr>
          <w:rFonts w:ascii="Times New Roman" w:hAnsi="Times New Roman" w:cs="Times New Roman"/>
          <w:sz w:val="24"/>
          <w:szCs w:val="24"/>
        </w:rPr>
        <w:t xml:space="preserve"> об аппарате Думы Уссурийского городского округа (прилагается).</w:t>
      </w:r>
    </w:p>
    <w:p w:rsidR="00404006" w:rsidRPr="00404006" w:rsidRDefault="004040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4" w:history="1">
        <w:r w:rsidRPr="0040400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404006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г. Уссурийск и Уссурийский район от 25 июня 2004 года N 51 "О </w:t>
      </w:r>
      <w:proofErr w:type="gramStart"/>
      <w:r w:rsidRPr="00404006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04006">
        <w:rPr>
          <w:rFonts w:ascii="Times New Roman" w:hAnsi="Times New Roman" w:cs="Times New Roman"/>
          <w:sz w:val="24"/>
          <w:szCs w:val="24"/>
        </w:rPr>
        <w:t xml:space="preserve"> об аппарате Думы муниципального образования г. Уссурийск и Уссурийский район".</w:t>
      </w:r>
    </w:p>
    <w:p w:rsidR="00404006" w:rsidRPr="00404006" w:rsidRDefault="004040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404006" w:rsidRPr="00404006" w:rsidRDefault="00404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006" w:rsidRPr="00404006" w:rsidRDefault="00404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04006" w:rsidRPr="00404006" w:rsidRDefault="00404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Н.Н.РУДЬ</w:t>
      </w:r>
    </w:p>
    <w:p w:rsidR="00404006" w:rsidRPr="00404006" w:rsidRDefault="00404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006" w:rsidRPr="00404006" w:rsidRDefault="00404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006" w:rsidRPr="00404006" w:rsidRDefault="00404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006" w:rsidRPr="00404006" w:rsidRDefault="00404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006" w:rsidRPr="00404006" w:rsidRDefault="00404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006" w:rsidRPr="00404006" w:rsidRDefault="004040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Утверждено</w:t>
      </w:r>
    </w:p>
    <w:p w:rsidR="00404006" w:rsidRPr="00404006" w:rsidRDefault="00404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решением</w:t>
      </w:r>
    </w:p>
    <w:p w:rsidR="00404006" w:rsidRPr="00404006" w:rsidRDefault="00404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404006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404006" w:rsidRPr="00404006" w:rsidRDefault="00404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04006" w:rsidRPr="00404006" w:rsidRDefault="00404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от 31.10.2006 N 498</w:t>
      </w:r>
    </w:p>
    <w:p w:rsidR="00404006" w:rsidRPr="00404006" w:rsidRDefault="00404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006" w:rsidRPr="00404006" w:rsidRDefault="00404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404006">
        <w:rPr>
          <w:rFonts w:ascii="Times New Roman" w:hAnsi="Times New Roman" w:cs="Times New Roman"/>
          <w:sz w:val="24"/>
          <w:szCs w:val="24"/>
        </w:rPr>
        <w:t>ПОЛОЖЕНИЕ</w:t>
      </w:r>
    </w:p>
    <w:p w:rsidR="00404006" w:rsidRPr="00404006" w:rsidRDefault="00404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ОБ АППАРАТЕ ДУМЫ УССУРИЙСКОГО ГОРОДСКОГО ОКРУГА</w:t>
      </w:r>
    </w:p>
    <w:p w:rsidR="00404006" w:rsidRPr="00404006" w:rsidRDefault="00404006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4006" w:rsidRPr="00404006" w:rsidTr="0040400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28.10.2014 </w:t>
            </w:r>
            <w:hyperlink r:id="rId15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25.11.2014 </w:t>
            </w:r>
            <w:hyperlink r:id="rId16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21.07.2015 </w:t>
            </w:r>
            <w:hyperlink r:id="rId17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225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28.02.2017 </w:t>
            </w:r>
            <w:hyperlink r:id="rId18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564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31.10.2017 </w:t>
            </w:r>
            <w:hyperlink r:id="rId19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685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24.09.2019 </w:t>
            </w:r>
            <w:hyperlink r:id="rId20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</w:t>
              </w:r>
            </w:hyperlink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4006" w:rsidRPr="00404006" w:rsidRDefault="0040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24.12.2019 </w:t>
            </w:r>
            <w:hyperlink r:id="rId21" w:history="1">
              <w:r w:rsidRPr="004040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152</w:t>
              </w:r>
            </w:hyperlink>
            <w:r w:rsidRPr="00404006">
              <w:rPr>
                <w:rFonts w:ascii="Times New Roman" w:hAnsi="Times New Roman" w:cs="Times New Roman"/>
                <w:sz w:val="24"/>
                <w:szCs w:val="24"/>
              </w:rPr>
              <w:t>, от 24.02.2021 № 363</w:t>
            </w:r>
            <w:r w:rsidRPr="004040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04006" w:rsidRPr="00404006" w:rsidRDefault="00404006" w:rsidP="0040400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404006">
        <w:rPr>
          <w:rFonts w:eastAsia="Calibri"/>
          <w:b/>
          <w:bCs/>
          <w:sz w:val="24"/>
        </w:rPr>
        <w:lastRenderedPageBreak/>
        <w:t>"Положение</w:t>
      </w:r>
    </w:p>
    <w:p w:rsidR="00404006" w:rsidRPr="00404006" w:rsidRDefault="00404006" w:rsidP="00404006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404006">
        <w:rPr>
          <w:rFonts w:eastAsia="Calibri"/>
          <w:b/>
          <w:sz w:val="24"/>
        </w:rPr>
        <w:t>об аппарате Думы Уссурийского городского округа</w:t>
      </w:r>
    </w:p>
    <w:p w:rsidR="00404006" w:rsidRPr="00404006" w:rsidRDefault="00404006" w:rsidP="00404006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404006" w:rsidRPr="00404006" w:rsidRDefault="00404006" w:rsidP="0040400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</w:rPr>
      </w:pPr>
      <w:r w:rsidRPr="00404006">
        <w:rPr>
          <w:rFonts w:eastAsia="Calibri"/>
          <w:bCs/>
          <w:sz w:val="24"/>
          <w:lang w:val="en-US"/>
        </w:rPr>
        <w:t>I</w:t>
      </w:r>
      <w:r w:rsidRPr="00404006">
        <w:rPr>
          <w:rFonts w:eastAsia="Calibri"/>
          <w:bCs/>
          <w:sz w:val="24"/>
        </w:rPr>
        <w:t>. Общие положения</w:t>
      </w:r>
    </w:p>
    <w:p w:rsidR="00404006" w:rsidRPr="00404006" w:rsidRDefault="00404006" w:rsidP="00404006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404006" w:rsidRPr="00404006" w:rsidRDefault="00404006" w:rsidP="00404006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Аппарат Думы Уссурийского городского округа (далее - Дума) является постоянно действующим органом Думы, осуществляющим организационное, правовое, информационное, протокольное и материально-техническое обеспечение деятельности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 xml:space="preserve">2. Аппарат Думы осуществляет свою деятельность в соответствии с федеральными законами, законами Приморского края, </w:t>
      </w:r>
      <w:hyperlink r:id="rId22" w:history="1">
        <w:r w:rsidRPr="00404006">
          <w:rPr>
            <w:rFonts w:eastAsia="Calibri"/>
            <w:sz w:val="24"/>
          </w:rPr>
          <w:t>Уставом</w:t>
        </w:r>
      </w:hyperlink>
      <w:r w:rsidRPr="00404006">
        <w:rPr>
          <w:rFonts w:eastAsia="Calibri"/>
          <w:sz w:val="24"/>
        </w:rPr>
        <w:t xml:space="preserve"> Уссурийского городского округа, </w:t>
      </w:r>
      <w:hyperlink r:id="rId23" w:history="1">
        <w:r w:rsidRPr="00404006">
          <w:rPr>
            <w:rFonts w:eastAsia="Calibri"/>
            <w:sz w:val="24"/>
          </w:rPr>
          <w:t>Регламентом</w:t>
        </w:r>
      </w:hyperlink>
      <w:r w:rsidRPr="00404006">
        <w:rPr>
          <w:rFonts w:eastAsia="Calibri"/>
          <w:sz w:val="24"/>
        </w:rPr>
        <w:t xml:space="preserve"> Думы, настоящим Положением, решениями Думы, распоряжениями председателя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 xml:space="preserve">3. Аппарат Думы формируется в соответствии со структурой Думы, утверждаемой решением Думы. Структура, численность, штатное расписание аппарата Думы и изменения в них, смета расходов на содержание аппарата Думы утверждаются председателем Думы в пределах сметы расходов на содержание Думы. 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4. Аппарат Думы осуществляет свою деятельность во взаимодействии с органами местного самоуправления Уссурийского городского округа и другими организациями, расположенными на территории Уссурийского городского округа.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5. Председатель Думы осуществляет общее руководство деятельностью аппарата Думы. В отсутствие председателя Думы общее руководство деятельностью аппарата Думы осуществляет заместитель председателя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6. Аппарат Думы возглавляет руководитель аппарата Думы, который подчиняется непосредственно председателю Думы и обеспечивает организацию работы аппарата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7. Руководитель аппарата Думы назначается на должность и освобождается от должности председателем Думы в соответствии с действующим законодательством.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 xml:space="preserve">8. </w:t>
      </w:r>
      <w:proofErr w:type="gramStart"/>
      <w:r w:rsidRPr="00404006">
        <w:rPr>
          <w:rFonts w:eastAsia="Calibri"/>
          <w:sz w:val="24"/>
        </w:rPr>
        <w:t>Граждане, претендующие на замещение должности муниципальной службы принимаются</w:t>
      </w:r>
      <w:proofErr w:type="gramEnd"/>
      <w:r w:rsidRPr="00404006">
        <w:rPr>
          <w:rFonts w:eastAsia="Calibri"/>
          <w:sz w:val="24"/>
        </w:rPr>
        <w:t xml:space="preserve"> на должность по результатам конкурса в соответствии с требованиями действующего законодательства.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 xml:space="preserve">9. Граждане, претендующие на замещение </w:t>
      </w:r>
      <w:proofErr w:type="gramStart"/>
      <w:r w:rsidRPr="00404006">
        <w:rPr>
          <w:rFonts w:eastAsia="Calibri"/>
          <w:sz w:val="24"/>
        </w:rPr>
        <w:t>должности, не отнесенной к должности муниципальной службы и осуществляющие техническое обеспечение деятельности Думы принимаются</w:t>
      </w:r>
      <w:proofErr w:type="gramEnd"/>
      <w:r w:rsidRPr="00404006">
        <w:rPr>
          <w:rFonts w:eastAsia="Calibri"/>
          <w:sz w:val="24"/>
        </w:rPr>
        <w:t xml:space="preserve"> на должность и освобождаются от должности распоряжением председателя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10. Права, должностные обязанности, ответственность, условия труда и социальные гарантии сотрудников аппарата Думы определяются законодательством Российской Федерации о труде, федеральными законами и законами Приморского края о муниципальной службе, настоящим Положением, положениями о структурных подразделениях аппарата Думы, должностными инструкциями, трудовыми договорами, иными нормативными актами.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11. Финансовые расходы на содержание аппарата Думы учитываются в смете расходов Думы и утверждаются при принятии бюджета Уссурийского городского округа на очередной финансовый год и плановый период, и в течение года могут быть изменены при корректировке бюджета Уссурийского городского округа.</w:t>
      </w:r>
    </w:p>
    <w:p w:rsidR="00404006" w:rsidRPr="00404006" w:rsidRDefault="00404006" w:rsidP="00404006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404006" w:rsidRPr="00404006" w:rsidRDefault="00404006" w:rsidP="0040400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</w:rPr>
      </w:pPr>
      <w:r w:rsidRPr="00404006">
        <w:rPr>
          <w:rFonts w:eastAsia="Calibri"/>
          <w:bCs/>
          <w:sz w:val="24"/>
          <w:lang w:val="en-US"/>
        </w:rPr>
        <w:t>II</w:t>
      </w:r>
      <w:r w:rsidRPr="00404006">
        <w:rPr>
          <w:rFonts w:eastAsia="Calibri"/>
          <w:bCs/>
          <w:sz w:val="24"/>
        </w:rPr>
        <w:t>. Структура аппарата Думы</w:t>
      </w:r>
    </w:p>
    <w:p w:rsidR="00404006" w:rsidRPr="00404006" w:rsidRDefault="00404006" w:rsidP="00404006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1. Структура аппарата Думы состоит из структурных подразделений и утверждается председателем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2. Положения о структурных подразделениях аппарата Думы утверждаются председателем Думы по представлению руководителя аппарата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lastRenderedPageBreak/>
        <w:t xml:space="preserve">3. В аппарате Думы устанавливаются должности муниципальной службы в соответствии с </w:t>
      </w:r>
      <w:hyperlink r:id="rId24" w:history="1">
        <w:r w:rsidRPr="00404006">
          <w:rPr>
            <w:rFonts w:eastAsia="Calibri"/>
            <w:sz w:val="24"/>
          </w:rPr>
          <w:t>Реестром</w:t>
        </w:r>
      </w:hyperlink>
      <w:r w:rsidRPr="00404006">
        <w:rPr>
          <w:rFonts w:eastAsia="Calibri"/>
          <w:sz w:val="24"/>
        </w:rPr>
        <w:t xml:space="preserve"> должностей муниципальной службы в Приморском крае.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 xml:space="preserve">4. В целях технического обеспечения деятельности Думы в штатное расписание аппарата Думы могут включаться </w:t>
      </w:r>
      <w:proofErr w:type="gramStart"/>
      <w:r w:rsidRPr="00404006">
        <w:rPr>
          <w:rFonts w:eastAsia="Calibri"/>
          <w:sz w:val="24"/>
        </w:rPr>
        <w:t>должности</w:t>
      </w:r>
      <w:proofErr w:type="gramEnd"/>
      <w:r w:rsidRPr="00404006">
        <w:rPr>
          <w:rFonts w:eastAsia="Calibri"/>
          <w:sz w:val="24"/>
        </w:rPr>
        <w:t xml:space="preserve"> не отнесенные к должностям муниципальной службы и осуществляющие техническое обеспечение деятельности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5. Сотрудникам аппарата Думы выдаются удостоверения личности за подписью председателя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6. В аппарате Думы не могут образовываться структуры политических партий, религиозных, общественных объединений, за исключением профессиональных союзов.</w:t>
      </w:r>
    </w:p>
    <w:p w:rsidR="00404006" w:rsidRPr="00404006" w:rsidRDefault="00404006" w:rsidP="00404006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404006" w:rsidRPr="00404006" w:rsidRDefault="00404006" w:rsidP="0040400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</w:rPr>
      </w:pPr>
      <w:r w:rsidRPr="00404006">
        <w:rPr>
          <w:rFonts w:eastAsia="Calibri"/>
          <w:bCs/>
          <w:sz w:val="24"/>
          <w:lang w:val="en-US"/>
        </w:rPr>
        <w:t>III</w:t>
      </w:r>
      <w:r w:rsidRPr="00404006">
        <w:rPr>
          <w:rFonts w:eastAsia="Calibri"/>
          <w:bCs/>
          <w:sz w:val="24"/>
        </w:rPr>
        <w:t>. Функции аппарата Думы</w:t>
      </w:r>
    </w:p>
    <w:p w:rsidR="00404006" w:rsidRPr="00404006" w:rsidRDefault="00404006" w:rsidP="00404006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1. Правовое, организационное, информационное, протокольное и материально-техническое обеспечение заседаний Думы, постоянных комиссий Думы и иных органов, созданных Думой.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2. Участие в разработке проектов планов работы Думы, постоянных комиссий Думы и иных органов, созданных Думой.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3. Участие в пределах своей компетенции в разработке проектов муниципальных правовых актов Думы, иных документов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 xml:space="preserve">4. Проведение правовой и </w:t>
      </w:r>
      <w:proofErr w:type="spellStart"/>
      <w:r w:rsidRPr="00404006">
        <w:rPr>
          <w:rFonts w:eastAsia="Calibri"/>
          <w:sz w:val="24"/>
        </w:rPr>
        <w:t>антикоррупционной</w:t>
      </w:r>
      <w:proofErr w:type="spellEnd"/>
      <w:r w:rsidRPr="00404006">
        <w:rPr>
          <w:rFonts w:eastAsia="Calibri"/>
          <w:sz w:val="24"/>
        </w:rPr>
        <w:t xml:space="preserve"> экспертизы проектов нормативных правовых актов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5. Проведение регулярного мониторинга действующих муниципальных правовых актов Думы на соответствие их действующему законодательству.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6. Организация работы по документированию деятельности Думы и постоянных комиссий Думы с учетом требований Инструкции по делопроизводству в Думе.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7. Организация и обеспечение функционирования единой системы делопроизводства в Думе, подготовка документов для сдачи в архив.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8. Организация ведения учета входящей и исходящей корреспонденции Думы, обеспечение своевременного и правильного ее прохождения и контроля исполнения.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 xml:space="preserve">9. Регистрация и учет обращений граждан, поступивших в Думу, председателю Думы, обеспечение контроля по исполнению, поставленных в них вопросов. 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10. Организация и обеспечение проведения официальных приемов председателя Думы, а также мероприятий с участием председателя Думы и депутатов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11. Организация и обеспечение информационного освещения в средствах массовой информации и на официальном сайте Думы в информационно-телекоммуникационной сети "Интернет" деятельности председателя Думы, Думы и депутатов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12. Организация и обеспечение работы официального сайта Думы в информационно-телекоммуникационной сети "Интернет", информационной безопасности, защиты информации и внедрение новых технологий для улучшения эффективности и организации труда;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13. Взаимодействие с государственными органами, органами местного самоуправления муниципальных образований по вопросам, относящимся к компетенции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14. Обеспечение мероприятий по планированию, размещению и проведению закупок товаров, работ и услуг для муниципальных нужд Думы с учетом требований действующего законодательства в сфере государственных и муниципальных закупок.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15. Организация и обеспечение кадровой работы Думы и аппарата Думы в соответствии с требованиями действующего законодательства.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16. Представление в установленном законом порядке интересов Думы в судах, а также в других органах при рассмотрении правовых вопросов.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17. Выполнение иных функций, обусловленных деятельностью аппарата Думы, созданного для обеспечения ее деятельности.</w:t>
      </w:r>
    </w:p>
    <w:p w:rsidR="00404006" w:rsidRPr="00404006" w:rsidRDefault="00404006" w:rsidP="00404006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404006" w:rsidRPr="00404006" w:rsidRDefault="00404006" w:rsidP="0040400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</w:rPr>
      </w:pPr>
      <w:r w:rsidRPr="00404006">
        <w:rPr>
          <w:rFonts w:eastAsia="Calibri"/>
          <w:bCs/>
          <w:sz w:val="24"/>
          <w:lang w:val="en-US"/>
        </w:rPr>
        <w:t>IV</w:t>
      </w:r>
      <w:r w:rsidRPr="00404006">
        <w:rPr>
          <w:rFonts w:eastAsia="Calibri"/>
          <w:bCs/>
          <w:sz w:val="24"/>
        </w:rPr>
        <w:t>. Руководитель аппарата Думы</w:t>
      </w:r>
    </w:p>
    <w:p w:rsidR="00404006" w:rsidRPr="00404006" w:rsidRDefault="00404006" w:rsidP="00404006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1. Организует деятельность аппарата Думы, координирует и контролирует работу структурных подразделений аппарата Думы, обеспечивает их взаимодействие, несет персональную ответственность за выполнение задач и функций, возложенных на аппарат Думы, соблюдение трудовой дисциплины его сотрудниками.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2. Подписывает служебные документы и письма в пределах своих полномочий.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 xml:space="preserve">3. Представляет председателю Думы городского округа кандидатуры </w:t>
      </w:r>
      <w:proofErr w:type="gramStart"/>
      <w:r w:rsidRPr="00404006">
        <w:rPr>
          <w:rFonts w:eastAsia="Calibri"/>
          <w:sz w:val="24"/>
        </w:rPr>
        <w:t>для назначения на вакантные должности в аппарате Думы согласно штатному расписанию в соответствии с действующим законодательством</w:t>
      </w:r>
      <w:proofErr w:type="gramEnd"/>
      <w:r w:rsidRPr="00404006">
        <w:rPr>
          <w:rFonts w:eastAsia="Calibri"/>
          <w:sz w:val="24"/>
        </w:rPr>
        <w:t xml:space="preserve"> и настоящим Положением.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4. Представляет председателю Думы на утверждение проекты Положений о структурных подразделениях аппарата Думы, должностные инструкции работников аппарата Думы, правила внутреннего трудового распорядка и иные документы, необходимые для организации работы аппарата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5. Принимает меры по совершенствованию работы структурных подразделений аппарата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6. Вносит председателю Думы городского округа предложения об организационной структуре, штатном расписании аппарата Думы, об изменениях в них, о смете расходов на содержание Думы на очередной финансовый год, в том числе на содержание аппарата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 xml:space="preserve">7. Осуществляет </w:t>
      </w:r>
      <w:proofErr w:type="gramStart"/>
      <w:r w:rsidRPr="00404006">
        <w:rPr>
          <w:rFonts w:eastAsia="Calibri"/>
          <w:sz w:val="24"/>
        </w:rPr>
        <w:t>контроль за</w:t>
      </w:r>
      <w:proofErr w:type="gramEnd"/>
      <w:r w:rsidRPr="00404006">
        <w:rPr>
          <w:rFonts w:eastAsia="Calibri"/>
          <w:sz w:val="24"/>
        </w:rPr>
        <w:t xml:space="preserve"> соблюдением порядка, условий внесения и качеством внесенных на рассмотрение Думы проектов решений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8. Осуществляет общее руководство подготовкой проведения заседаний комиссий, Думы и других мероприятий, проводимых Думой.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9. Принимает участие в работе заседаний Думы, Совета Думы, постоянных комиссий Думы, в случае необходимости - в заседаниях рабочих групп, иных мероприятиях, проводимых Думой.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10. Обеспечивает соблюдение аппаратом Думы порядка работы со служебными документами, а также с поступившими в Думу письмами и обращениями граждан.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 xml:space="preserve">11. Организует подготовку проектов текущих и перспективных планов работы Думы, структурных подразделений аппарата Думы, осуществляет </w:t>
      </w:r>
      <w:proofErr w:type="gramStart"/>
      <w:r w:rsidRPr="00404006">
        <w:rPr>
          <w:rFonts w:eastAsia="Calibri"/>
          <w:sz w:val="24"/>
        </w:rPr>
        <w:t>контроль за</w:t>
      </w:r>
      <w:proofErr w:type="gramEnd"/>
      <w:r w:rsidRPr="00404006">
        <w:rPr>
          <w:rFonts w:eastAsia="Calibri"/>
          <w:sz w:val="24"/>
        </w:rPr>
        <w:t xml:space="preserve"> их реализацией.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12. Организует работу аппарата Думы по ведению единой системы делопроизводства.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13. Вносит председателю Думы предложения о поощрении сотрудников аппарата Думы, установлении надбавок к должностным окладам в соответствии с действующим законодательством, применении к сотрудникам аппарата Думы мер дисциплинарного воздействия в соответствии с действующим законодательством, в том числе правилами внутреннего трудового распорядка.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14. Организует исполнение решений Думы по вопросам деятельности аппарата Думы, контролирует исполнение распоряжений председателя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15. Планирует дополнительное профессиональное образование муниципальных служащих аппарата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16. Организует проведение аттестации муниципальных служащих аппарата Думы в соответствии с требованиями действующего законодательства.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17. Организует материально-техническое обеспечение деятельности Думы, аппарата Думы, в том числе по вопросам, связанным с содержанием служебных помещений, их текущим и капитальным ремонтом, транспортным обслуживанием сотрудников аппарата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 xml:space="preserve">18. Планирует в смете расходов на очередной финансовый год приобретение оргтехники, канцелярских и других товаров и услуг для обеспечения деятельности Думы, </w:t>
      </w:r>
      <w:r w:rsidRPr="00404006">
        <w:rPr>
          <w:rFonts w:eastAsia="Calibri"/>
          <w:sz w:val="24"/>
        </w:rPr>
        <w:lastRenderedPageBreak/>
        <w:t>а также выделение необходимых сре</w:t>
      </w:r>
      <w:proofErr w:type="gramStart"/>
      <w:r w:rsidRPr="00404006">
        <w:rPr>
          <w:rFonts w:eastAsia="Calibri"/>
          <w:sz w:val="24"/>
        </w:rPr>
        <w:t>дств дл</w:t>
      </w:r>
      <w:proofErr w:type="gramEnd"/>
      <w:r w:rsidRPr="00404006">
        <w:rPr>
          <w:rFonts w:eastAsia="Calibri"/>
          <w:sz w:val="24"/>
        </w:rPr>
        <w:t>я ремонта и текущего обслуживания основных средств.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19. Планирует в смете расходов на очередной финансовый год средства на приобретение ценных подарков, букетов цветов и других атрибутов для поздравлений председателем Думы руководителей предприятий и организаций разных форм собственности по случаям юбилейных дат, профессиональных праздников, победителей конкурсов, спортивных соревнований и других культурно-массовых мероприятий на территории Уссурийского городского округа.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20. Подписывает товаротранспортные накладные и другие документы, связанные с приобретением товаров и услуг в части материально-технического обеспечения деятельности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21. Организует соблюдение правил техники безопасности, пожарной безопасности сотрудниками аппарата Думы.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22. По поручению председателя Думы представляет аппарат Думы в органах государственной власти и местного самоуправления, а также в других органах и организациях.</w:t>
      </w:r>
    </w:p>
    <w:p w:rsidR="00404006" w:rsidRPr="00404006" w:rsidRDefault="00404006" w:rsidP="004040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404006">
        <w:rPr>
          <w:rFonts w:eastAsia="Calibri"/>
          <w:sz w:val="24"/>
        </w:rPr>
        <w:t>23. По вопросам своей компетенции дает поручения, обязательные для исполнения сотрудниками аппарата Думы, контролирует их исполнение.</w:t>
      </w:r>
    </w:p>
    <w:p w:rsidR="00404006" w:rsidRPr="00404006" w:rsidRDefault="00404006" w:rsidP="00404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eastAsia="Calibri" w:hAnsi="Times New Roman" w:cs="Times New Roman"/>
          <w:sz w:val="24"/>
          <w:szCs w:val="24"/>
        </w:rPr>
        <w:t>25. Осуществляет иные полномочия по исполнению функций аппарата Думы в соответствии с действующим законодательством, решениями Думы, распоряжениями и поручениями председателя Думы.</w:t>
      </w:r>
    </w:p>
    <w:sectPr w:rsidR="00404006" w:rsidRPr="00404006" w:rsidSect="00BE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8FA"/>
    <w:multiLevelType w:val="hybridMultilevel"/>
    <w:tmpl w:val="E0104810"/>
    <w:lvl w:ilvl="0" w:tplc="EC728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06"/>
    <w:rsid w:val="00404006"/>
    <w:rsid w:val="005D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4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FA60C8B9676C821C24214A079AA5B73C337D391BA1E3E2E19F1A96023DC66A29A956FD4DC99F2712AFDC4CD4C4D57967BDF3EC5A9EDEB07C49111D0Z2H" TargetMode="External"/><Relationship Id="rId13" Type="http://schemas.openxmlformats.org/officeDocument/2006/relationships/hyperlink" Target="consultantplus://offline/ref=AD4FA60C8B9676C821C24214A079AA5B73C337D391B8183E2A16ACA3687AD064A595CA78D39595F3712AFDCDC31348428723D039DEB7EFF71BC693D1Z2H" TargetMode="External"/><Relationship Id="rId18" Type="http://schemas.openxmlformats.org/officeDocument/2006/relationships/hyperlink" Target="consultantplus://offline/ref=AD4FA60C8B9676C821C24214A079AA5B73C337D391BA1E3E2E19F1A96023DC66A29A956FD4DC99F2712AFDC4CD4C4D57967BDF3EC5A9EDEB07C49111D0Z2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4FA60C8B9676C821C24214A079AA5B73C337D391BE1A382A1AF1A96023DC66A29A956FD4DC99F2712AFDC4CE4C4D57967BDF3EC5A9EDEB07C49111D0Z2H" TargetMode="External"/><Relationship Id="rId7" Type="http://schemas.openxmlformats.org/officeDocument/2006/relationships/hyperlink" Target="consultantplus://offline/ref=AD4FA60C8B9676C821C24214A079AA5B73C337D398BE1D382816ACA3687AD064A595CA78D39595F3712AFDC1C31348428723D039DEB7EFF71BC693D1Z2H" TargetMode="External"/><Relationship Id="rId12" Type="http://schemas.openxmlformats.org/officeDocument/2006/relationships/hyperlink" Target="consultantplus://offline/ref=AD4FA60C8B9676C821C24214A079AA5B73C337D391BF1B322A14F1A96023DC66A29A956FD4DC99F2712AFEC7C14C4D57967BDF3EC5A9EDEB07C49111D0Z2H" TargetMode="External"/><Relationship Id="rId17" Type="http://schemas.openxmlformats.org/officeDocument/2006/relationships/hyperlink" Target="consultantplus://offline/ref=AD4FA60C8B9676C821C24214A079AA5B73C337D398BE1D382816ACA3687AD064A595CA78D39595F3712AFDC1C31348428723D039DEB7EFF71BC693D1Z2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4FA60C8B9676C821C24214A079AA5B73C337D397B2123C2B16ACA3687AD064A595CA78D39595F3712AFDC1C31348428723D039DEB7EFF71BC693D1Z2H" TargetMode="External"/><Relationship Id="rId20" Type="http://schemas.openxmlformats.org/officeDocument/2006/relationships/hyperlink" Target="consultantplus://offline/ref=AD4FA60C8B9676C821C24214A079AA5B73C337D391B91C3B2D15F1A96023DC66A29A956FD4DC99F2712AFDC4CE4C4D57967BDF3EC5A9EDEB07C49111D0Z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FA60C8B9676C821C24214A079AA5B73C337D397B2123C2B16ACA3687AD064A595CA78D39595F3712AFDC1C31348428723D039DEB7EFF71BC693D1Z2H" TargetMode="External"/><Relationship Id="rId11" Type="http://schemas.openxmlformats.org/officeDocument/2006/relationships/hyperlink" Target="consultantplus://offline/ref=AD4FA60C8B9676C821C24214A079AA5B73C337D391BE1A382A1AF1A96023DC66A29A956FD4DC99F2712AFDC4CD4C4D57967BDF3EC5A9EDEB07C49111D0Z2H" TargetMode="External"/><Relationship Id="rId24" Type="http://schemas.openxmlformats.org/officeDocument/2006/relationships/hyperlink" Target="consultantplus://offline/ref=5B8BDC0F27AFB232CAA74A5B7832F7A02112DB9A6E3FD0F7A38A81EE42A1296C5F9C6B25FD5A894F8D2FD11A5F205247A955E08E1711C31ACA76639FH0R6A" TargetMode="External"/><Relationship Id="rId5" Type="http://schemas.openxmlformats.org/officeDocument/2006/relationships/hyperlink" Target="consultantplus://offline/ref=AD4FA60C8B9676C821C24214A079AA5B73C337D397BC1D382816ACA3687AD064A595CA78D39595F3712AFDC1C31348428723D039DEB7EFF71BC693D1Z2H" TargetMode="External"/><Relationship Id="rId15" Type="http://schemas.openxmlformats.org/officeDocument/2006/relationships/hyperlink" Target="consultantplus://offline/ref=AD4FA60C8B9676C821C24214A079AA5B73C337D397BC1D382816ACA3687AD064A595CA78D39595F3712AFDC1C31348428723D039DEB7EFF71BC693D1Z2H" TargetMode="External"/><Relationship Id="rId23" Type="http://schemas.openxmlformats.org/officeDocument/2006/relationships/hyperlink" Target="consultantplus://offline/ref=5B8BDC0F27AFB232CAA74A5B7832F7A02112DB9A6E39D3FAA181DCE44AF8256E58933432FA13854E8D2FD317557F5752B80DEC8F090FC106D67461H9RCA" TargetMode="External"/><Relationship Id="rId10" Type="http://schemas.openxmlformats.org/officeDocument/2006/relationships/hyperlink" Target="consultantplus://offline/ref=AD4FA60C8B9676C821C24214A079AA5B73C337D391B91C3B2D15F1A96023DC66A29A956FD4DC99F2712AFDC4CD4C4D57967BDF3EC5A9EDEB07C49111D0Z2H" TargetMode="External"/><Relationship Id="rId19" Type="http://schemas.openxmlformats.org/officeDocument/2006/relationships/hyperlink" Target="consultantplus://offline/ref=AD4FA60C8B9676C821C24214A079AA5B73C337D391BB1B322E18F1A96023DC66A29A956FD4DC99F2712AFDC4CD4C4D57967BDF3EC5A9EDEB07C49111D0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4FA60C8B9676C821C24214A079AA5B73C337D391BB1B322E18F1A96023DC66A29A956FD4DC99F2712AFDC4CD4C4D57967BDF3EC5A9EDEB07C49111D0Z2H" TargetMode="External"/><Relationship Id="rId14" Type="http://schemas.openxmlformats.org/officeDocument/2006/relationships/hyperlink" Target="consultantplus://offline/ref=AD4FA60C8B9676C821C24214A079AA5B73C337D391BA1A3A2A16ACA3687AD064A595CA6AD3CD99F17434FDC6D6451904DDZ3H" TargetMode="External"/><Relationship Id="rId22" Type="http://schemas.openxmlformats.org/officeDocument/2006/relationships/hyperlink" Target="consultantplus://offline/ref=5B8BDC0F27AFB232CAA74A5B7832F7A02112DB9A6E3ED0F6A18381EE42A1296C5F9C6B25FD5A894F8D2FD01D57205247A955E08E1711C31ACA76639FH0R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ORG110</dc:creator>
  <cp:lastModifiedBy>ORG110</cp:lastModifiedBy>
  <cp:revision>1</cp:revision>
  <dcterms:created xsi:type="dcterms:W3CDTF">2021-02-25T07:25:00Z</dcterms:created>
  <dcterms:modified xsi:type="dcterms:W3CDTF">2021-02-25T07:27:00Z</dcterms:modified>
</cp:coreProperties>
</file>